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CB6" w:rsidRDefault="004F2CB6" w:rsidP="00965BA7">
      <w:pPr>
        <w:keepNext/>
        <w:keepLines/>
        <w:tabs>
          <w:tab w:val="left" w:pos="851"/>
          <w:tab w:val="left" w:pos="993"/>
        </w:tabs>
        <w:ind w:firstLine="567"/>
        <w:jc w:val="center"/>
        <w:outlineLvl w:val="0"/>
        <w:rPr>
          <w:rFonts w:ascii="Times New Roman" w:eastAsia="Arial" w:hAnsi="Times New Roman" w:cs="Times New Roman"/>
          <w:b/>
          <w:sz w:val="40"/>
          <w:szCs w:val="40"/>
          <w:lang w:eastAsia="en-US"/>
        </w:rPr>
      </w:pPr>
      <w:bookmarkStart w:id="0" w:name="_GoBack"/>
      <w:bookmarkEnd w:id="0"/>
      <w:r w:rsidRPr="000747AA">
        <w:rPr>
          <w:rFonts w:ascii="Times New Roman" w:eastAsia="Arial" w:hAnsi="Times New Roman" w:cs="Times New Roman"/>
          <w:b/>
          <w:sz w:val="40"/>
          <w:szCs w:val="40"/>
          <w:lang w:eastAsia="en-US"/>
        </w:rPr>
        <w:t xml:space="preserve">Новые материалы </w:t>
      </w:r>
      <w:r w:rsidRPr="000747AA">
        <w:rPr>
          <w:rFonts w:ascii="Times New Roman" w:eastAsia="Arial" w:hAnsi="Times New Roman" w:cs="Times New Roman"/>
          <w:b/>
          <w:sz w:val="40"/>
          <w:szCs w:val="40"/>
          <w:lang w:eastAsia="en-US"/>
        </w:rPr>
        <w:br/>
        <w:t xml:space="preserve">в линейке систем «Техэксперт: </w:t>
      </w:r>
      <w:proofErr w:type="gramStart"/>
      <w:r w:rsidRPr="000747AA">
        <w:rPr>
          <w:rFonts w:ascii="Times New Roman" w:eastAsia="Arial" w:hAnsi="Times New Roman" w:cs="Times New Roman"/>
          <w:b/>
          <w:sz w:val="40"/>
          <w:szCs w:val="40"/>
          <w:lang w:eastAsia="en-US"/>
        </w:rPr>
        <w:t>Экология»</w:t>
      </w:r>
      <w:r w:rsidRPr="000747AA">
        <w:rPr>
          <w:rFonts w:ascii="Times New Roman" w:eastAsia="Arial" w:hAnsi="Times New Roman" w:cs="Times New Roman"/>
          <w:b/>
          <w:sz w:val="40"/>
          <w:szCs w:val="40"/>
          <w:lang w:eastAsia="en-US"/>
        </w:rPr>
        <w:br/>
        <w:t>за</w:t>
      </w:r>
      <w:proofErr w:type="gramEnd"/>
      <w:r w:rsidRPr="000747AA">
        <w:rPr>
          <w:rFonts w:ascii="Times New Roman" w:eastAsia="Arial" w:hAnsi="Times New Roman" w:cs="Times New Roman"/>
          <w:b/>
          <w:sz w:val="40"/>
          <w:szCs w:val="40"/>
          <w:lang w:eastAsia="en-US"/>
        </w:rPr>
        <w:t xml:space="preserve"> август 2023 г.</w:t>
      </w:r>
    </w:p>
    <w:p w:rsidR="00965BA7" w:rsidRPr="00965BA7" w:rsidRDefault="00965BA7" w:rsidP="00965BA7">
      <w:pPr>
        <w:keepNext/>
        <w:keepLines/>
        <w:tabs>
          <w:tab w:val="left" w:pos="851"/>
          <w:tab w:val="left" w:pos="993"/>
        </w:tabs>
        <w:ind w:firstLine="567"/>
        <w:jc w:val="center"/>
        <w:outlineLvl w:val="0"/>
        <w:rPr>
          <w:rFonts w:ascii="Times New Roman" w:eastAsia="Arial" w:hAnsi="Times New Roman" w:cs="Times New Roman"/>
          <w:sz w:val="28"/>
          <w:szCs w:val="28"/>
          <w:lang w:eastAsia="en-US"/>
        </w:rPr>
      </w:pPr>
    </w:p>
    <w:p w:rsidR="00965BA7" w:rsidRDefault="004F2CB6" w:rsidP="00965BA7">
      <w:pPr>
        <w:tabs>
          <w:tab w:val="left" w:pos="851"/>
          <w:tab w:val="left" w:pos="993"/>
        </w:tabs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0747A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Заполнение отчета ПЭК теперь проще </w:t>
      </w:r>
    </w:p>
    <w:p w:rsidR="004F2CB6" w:rsidRPr="000747AA" w:rsidRDefault="004F2CB6" w:rsidP="00965BA7">
      <w:pPr>
        <w:tabs>
          <w:tab w:val="left" w:pos="851"/>
          <w:tab w:val="left" w:pos="993"/>
        </w:tabs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747A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с новыми рекомендациями!</w:t>
      </w:r>
    </w:p>
    <w:p w:rsidR="004F2CB6" w:rsidRPr="000747AA" w:rsidRDefault="004F2CB6" w:rsidP="00965BA7">
      <w:pPr>
        <w:tabs>
          <w:tab w:val="left" w:pos="851"/>
          <w:tab w:val="left" w:pos="993"/>
        </w:tabs>
        <w:spacing w:before="300" w:after="30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47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AC5A27" w:rsidRPr="000747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47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30.06.2023 вступили в силу Методические рекомендации по заполнению отчета ПЭК, которые приняты </w:t>
      </w:r>
      <w:hyperlink r:id="rId7" w:history="1">
        <w:r w:rsidRPr="000747AA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Приказом Минприроды России № 411</w:t>
        </w:r>
      </w:hyperlink>
      <w:r w:rsidRPr="000747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Эти рекомендации уточняют требования к заполнению таблиц отчета ПЭК и обновляют форму отчета на основе </w:t>
      </w:r>
      <w:hyperlink r:id="rId8" w:history="1">
        <w:r w:rsidRPr="000747AA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Приказа № 410</w:t>
        </w:r>
      </w:hyperlink>
      <w:r w:rsidRPr="000747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того же числа.</w:t>
      </w:r>
    </w:p>
    <w:p w:rsidR="004F2CB6" w:rsidRPr="000747AA" w:rsidRDefault="004F2CB6" w:rsidP="00965BA7">
      <w:pPr>
        <w:tabs>
          <w:tab w:val="left" w:pos="851"/>
          <w:tab w:val="left" w:pos="993"/>
        </w:tabs>
        <w:spacing w:before="300" w:after="30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47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же нового в Методических рекомендациях:</w:t>
      </w:r>
    </w:p>
    <w:p w:rsidR="004F2CB6" w:rsidRPr="000747AA" w:rsidRDefault="004F2CB6" w:rsidP="00965BA7">
      <w:pPr>
        <w:numPr>
          <w:ilvl w:val="0"/>
          <w:numId w:val="1"/>
        </w:numPr>
        <w:tabs>
          <w:tab w:val="left" w:pos="851"/>
          <w:tab w:val="left" w:pos="993"/>
        </w:tabs>
        <w:spacing w:before="30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47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Конкретизированы требования к заполнению таблиц отчета организации и результатов производственного экологического контроля (ПЭК)</w:t>
      </w:r>
      <w:r w:rsidR="004D7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F2CB6" w:rsidRPr="000747AA" w:rsidRDefault="004F2CB6" w:rsidP="00965BA7">
      <w:pPr>
        <w:numPr>
          <w:ilvl w:val="0"/>
          <w:numId w:val="1"/>
        </w:numPr>
        <w:tabs>
          <w:tab w:val="left" w:pos="851"/>
          <w:tab w:val="left" w:pos="993"/>
        </w:tabs>
        <w:spacing w:after="30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47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Внесены дополнения в форму отчета ПЭК, предложенные </w:t>
      </w:r>
      <w:hyperlink r:id="rId9" w:history="1">
        <w:r w:rsidRPr="000747AA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Приказом Минприроды России от 14.06.2018 № 261</w:t>
        </w:r>
      </w:hyperlink>
      <w:r w:rsidRPr="000747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F2CB6" w:rsidRPr="000747AA" w:rsidRDefault="004F2CB6" w:rsidP="00965BA7">
      <w:pPr>
        <w:tabs>
          <w:tab w:val="left" w:pos="851"/>
          <w:tab w:val="left" w:pos="993"/>
        </w:tabs>
        <w:spacing w:before="300" w:after="30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47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Теперь вам не придется ломать голову над правильным заполнением отчета ПЭК. </w:t>
      </w:r>
      <w:r w:rsidR="00086347" w:rsidRPr="000747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</w:t>
      </w:r>
      <w:r w:rsidRPr="000747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ксперты системы </w:t>
      </w:r>
      <w:r w:rsidR="004D7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0747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Техэксперт</w:t>
      </w:r>
      <w:proofErr w:type="spellEnd"/>
      <w:r w:rsidRPr="000747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Экология</w:t>
      </w:r>
      <w:r w:rsidR="004D7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0747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разработали актуализированную справку </w:t>
      </w:r>
      <w:r w:rsidR="004D7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hyperlink r:id="rId10" w:history="1">
        <w:r w:rsidR="004D79D8" w:rsidRPr="000747AA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Алгоритм заполнения формы отчета о производственном экологическом контроле (ПЭК)</w:t>
        </w:r>
      </w:hyperlink>
      <w:r w:rsidR="004D7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4D79D8" w:rsidRPr="000747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47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подробным руководством, соответствующим новым Методическим рекомендациям.</w:t>
      </w:r>
    </w:p>
    <w:p w:rsidR="004F2CB6" w:rsidRPr="000747AA" w:rsidRDefault="004F2CB6" w:rsidP="00965BA7">
      <w:pPr>
        <w:tabs>
          <w:tab w:val="left" w:pos="851"/>
          <w:tab w:val="left" w:pos="993"/>
        </w:tabs>
        <w:spacing w:before="300" w:after="30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47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Помните, что несвоевременное или неполное предоставление информации в отчете ПЭК может повлечь административный штраф до 80 000 рублей для юридических лиц (ст.</w:t>
      </w:r>
      <w:r w:rsidR="00E454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47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8.5 КоАП РФ).</w:t>
      </w:r>
    </w:p>
    <w:p w:rsidR="004F2CB6" w:rsidRPr="000747AA" w:rsidRDefault="004F2CB6" w:rsidP="00965BA7">
      <w:pPr>
        <w:tabs>
          <w:tab w:val="left" w:pos="851"/>
          <w:tab w:val="left" w:pos="993"/>
        </w:tabs>
        <w:spacing w:before="300" w:after="30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47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Чтобы избежать </w:t>
      </w:r>
      <w:r w:rsidR="003147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взысканий</w:t>
      </w:r>
      <w:r w:rsidRPr="000747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рекомендуем воспользоваться нашим проверенным алгоритмом заполнения отчета ПЭК, чтобы:</w:t>
      </w:r>
    </w:p>
    <w:p w:rsidR="004F2CB6" w:rsidRPr="000747AA" w:rsidRDefault="00E454FB" w:rsidP="00965BA7">
      <w:pPr>
        <w:numPr>
          <w:ilvl w:val="0"/>
          <w:numId w:val="2"/>
        </w:numPr>
        <w:tabs>
          <w:tab w:val="left" w:pos="851"/>
          <w:tab w:val="left" w:pos="993"/>
        </w:tabs>
        <w:spacing w:before="30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4F2CB6" w:rsidRPr="000747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инимизировать риски ошибок в отчете;</w:t>
      </w:r>
    </w:p>
    <w:p w:rsidR="004F2CB6" w:rsidRPr="000747AA" w:rsidRDefault="00E454FB" w:rsidP="00965BA7">
      <w:pPr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4F2CB6" w:rsidRPr="000747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збежать возможных штрафов;</w:t>
      </w:r>
    </w:p>
    <w:p w:rsidR="004F2CB6" w:rsidRPr="000747AA" w:rsidRDefault="00E454FB" w:rsidP="00965BA7">
      <w:pPr>
        <w:numPr>
          <w:ilvl w:val="0"/>
          <w:numId w:val="2"/>
        </w:numPr>
        <w:tabs>
          <w:tab w:val="left" w:pos="851"/>
          <w:tab w:val="left" w:pos="993"/>
        </w:tabs>
        <w:spacing w:after="30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4F2CB6" w:rsidRPr="000747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экономить время при заполнении отчета ПЭК.</w:t>
      </w:r>
    </w:p>
    <w:p w:rsidR="004F2CB6" w:rsidRPr="000747AA" w:rsidRDefault="004F2CB6" w:rsidP="00965BA7">
      <w:pPr>
        <w:tabs>
          <w:tab w:val="left" w:pos="851"/>
          <w:tab w:val="left" w:pos="993"/>
        </w:tabs>
        <w:spacing w:before="300" w:after="30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47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Подробную информацию о порядке производственного экологического контроля (ПЭК) и сроках сдачи отчета вы найдете в справке </w:t>
      </w:r>
      <w:hyperlink r:id="rId11" w:history="1">
        <w:r w:rsidR="00E454FB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«</w:t>
        </w:r>
        <w:r w:rsidR="00E454FB" w:rsidRPr="000747AA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Производственный экологический контроль (ПЭК)</w:t>
        </w:r>
        <w:r w:rsidR="00E454FB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»</w:t>
        </w:r>
      </w:hyperlink>
      <w:r w:rsidRPr="000747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C5A27" w:rsidRPr="000747AA" w:rsidRDefault="00AC5A27" w:rsidP="00965BA7">
      <w:pPr>
        <w:tabs>
          <w:tab w:val="left" w:pos="851"/>
          <w:tab w:val="left" w:pos="993"/>
        </w:tabs>
        <w:spacing w:before="300" w:after="30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30B67" w:rsidRPr="000747AA" w:rsidRDefault="00E30B67" w:rsidP="00965BA7">
      <w:pPr>
        <w:pStyle w:val="headertext"/>
        <w:tabs>
          <w:tab w:val="left" w:pos="851"/>
          <w:tab w:val="left" w:pos="993"/>
        </w:tabs>
        <w:spacing w:before="360" w:beforeAutospacing="0" w:after="240" w:afterAutospacing="0"/>
        <w:ind w:firstLine="567"/>
        <w:jc w:val="both"/>
        <w:rPr>
          <w:b/>
          <w:sz w:val="32"/>
          <w:szCs w:val="32"/>
        </w:rPr>
      </w:pPr>
    </w:p>
    <w:p w:rsidR="00AC5A27" w:rsidRPr="000747AA" w:rsidRDefault="00AC5A27" w:rsidP="00965BA7">
      <w:pPr>
        <w:pStyle w:val="headertext"/>
        <w:tabs>
          <w:tab w:val="left" w:pos="851"/>
          <w:tab w:val="left" w:pos="993"/>
        </w:tabs>
        <w:spacing w:before="360" w:beforeAutospacing="0" w:after="240" w:afterAutospacing="0"/>
        <w:ind w:firstLine="567"/>
        <w:jc w:val="center"/>
      </w:pPr>
      <w:r w:rsidRPr="000747AA">
        <w:rPr>
          <w:b/>
          <w:sz w:val="32"/>
          <w:szCs w:val="32"/>
        </w:rPr>
        <w:lastRenderedPageBreak/>
        <w:t>Новые консультации экспертов</w:t>
      </w:r>
    </w:p>
    <w:p w:rsidR="00E30B67" w:rsidRPr="000747AA" w:rsidRDefault="00AC5A27" w:rsidP="00965BA7">
      <w:pPr>
        <w:pStyle w:val="formattext"/>
        <w:tabs>
          <w:tab w:val="left" w:pos="851"/>
          <w:tab w:val="left" w:pos="993"/>
        </w:tabs>
        <w:spacing w:before="120" w:beforeAutospacing="0" w:after="120" w:afterAutospacing="0"/>
        <w:ind w:firstLine="567"/>
        <w:jc w:val="both"/>
        <w:rPr>
          <w:sz w:val="28"/>
          <w:szCs w:val="28"/>
        </w:rPr>
      </w:pPr>
      <w:r w:rsidRPr="000747AA">
        <w:rPr>
          <w:sz w:val="28"/>
          <w:szCs w:val="28"/>
        </w:rPr>
        <w:t>В раздел «Экология в вопросах и ответах» (меню</w:t>
      </w:r>
      <w:r w:rsidR="00965BA7">
        <w:rPr>
          <w:sz w:val="28"/>
          <w:szCs w:val="28"/>
        </w:rPr>
        <w:t xml:space="preserve"> справа на главной странице «С</w:t>
      </w:r>
      <w:r w:rsidRPr="000747AA">
        <w:rPr>
          <w:sz w:val="28"/>
          <w:szCs w:val="28"/>
        </w:rPr>
        <w:t>остав продукта</w:t>
      </w:r>
      <w:r w:rsidR="00965BA7">
        <w:rPr>
          <w:sz w:val="28"/>
          <w:szCs w:val="28"/>
        </w:rPr>
        <w:t>»</w:t>
      </w:r>
      <w:r w:rsidRPr="000747AA">
        <w:rPr>
          <w:sz w:val="28"/>
          <w:szCs w:val="28"/>
        </w:rPr>
        <w:t xml:space="preserve"> </w:t>
      </w:r>
      <w:r w:rsidR="00965BA7">
        <w:rPr>
          <w:sz w:val="28"/>
          <w:szCs w:val="28"/>
        </w:rPr>
        <w:t>=&gt;</w:t>
      </w:r>
      <w:r w:rsidR="00965BA7" w:rsidRPr="000747AA">
        <w:rPr>
          <w:sz w:val="28"/>
          <w:szCs w:val="28"/>
        </w:rPr>
        <w:t xml:space="preserve"> </w:t>
      </w:r>
      <w:r w:rsidRPr="000747AA">
        <w:rPr>
          <w:sz w:val="28"/>
          <w:szCs w:val="28"/>
        </w:rPr>
        <w:t>«Экология в вопросах и ответах») для вас добавлены новые консультации экспертов. Они помогут вам оценить свои производственные риски на чужих примерах работы.</w:t>
      </w:r>
    </w:p>
    <w:p w:rsidR="000C33E3" w:rsidRPr="000747AA" w:rsidRDefault="004473C6" w:rsidP="00965BA7">
      <w:pPr>
        <w:pStyle w:val="formattext"/>
        <w:numPr>
          <w:ilvl w:val="0"/>
          <w:numId w:val="5"/>
        </w:numPr>
        <w:tabs>
          <w:tab w:val="left" w:pos="851"/>
          <w:tab w:val="left" w:pos="993"/>
        </w:tabs>
        <w:suppressAutoHyphens/>
        <w:adjustRightInd w:val="0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hyperlink r:id="rId12" w:history="1">
        <w:r w:rsidR="00E30B67" w:rsidRPr="000747AA">
          <w:rPr>
            <w:rStyle w:val="a8"/>
            <w:sz w:val="28"/>
            <w:szCs w:val="28"/>
          </w:rPr>
          <w:t>Допустимо ли совместное накопление отходов фильтров?</w:t>
        </w:r>
      </w:hyperlink>
    </w:p>
    <w:p w:rsidR="000C33E3" w:rsidRPr="000747AA" w:rsidRDefault="004473C6" w:rsidP="00965BA7">
      <w:pPr>
        <w:pStyle w:val="formattext"/>
        <w:numPr>
          <w:ilvl w:val="0"/>
          <w:numId w:val="5"/>
        </w:numPr>
        <w:tabs>
          <w:tab w:val="left" w:pos="851"/>
          <w:tab w:val="left" w:pos="993"/>
        </w:tabs>
        <w:suppressAutoHyphens/>
        <w:adjustRightInd w:val="0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hyperlink r:id="rId13" w:history="1">
        <w:r w:rsidR="00E454FB">
          <w:rPr>
            <w:rStyle w:val="a8"/>
            <w:sz w:val="28"/>
            <w:szCs w:val="28"/>
          </w:rPr>
          <w:t>В течение какого периода</w:t>
        </w:r>
        <w:r w:rsidR="00E454FB" w:rsidRPr="000747AA">
          <w:rPr>
            <w:rStyle w:val="a8"/>
            <w:sz w:val="28"/>
            <w:szCs w:val="28"/>
          </w:rPr>
          <w:t xml:space="preserve"> отход может накапливаться в закрытом помещении?</w:t>
        </w:r>
      </w:hyperlink>
    </w:p>
    <w:p w:rsidR="000C33E3" w:rsidRPr="000747AA" w:rsidRDefault="004473C6" w:rsidP="00965BA7">
      <w:pPr>
        <w:pStyle w:val="formattext"/>
        <w:numPr>
          <w:ilvl w:val="0"/>
          <w:numId w:val="5"/>
        </w:numPr>
        <w:tabs>
          <w:tab w:val="left" w:pos="851"/>
          <w:tab w:val="left" w:pos="993"/>
        </w:tabs>
        <w:suppressAutoHyphens/>
        <w:adjustRightInd w:val="0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hyperlink r:id="rId14" w:history="1">
        <w:r w:rsidR="00E30B67" w:rsidRPr="000747AA">
          <w:rPr>
            <w:rStyle w:val="a8"/>
            <w:sz w:val="28"/>
            <w:szCs w:val="28"/>
          </w:rPr>
          <w:t xml:space="preserve">Расчетный метод определения выбросов при использовании </w:t>
        </w:r>
        <w:proofErr w:type="spellStart"/>
        <w:r w:rsidR="00E30B67" w:rsidRPr="000747AA">
          <w:rPr>
            <w:rStyle w:val="a8"/>
            <w:sz w:val="28"/>
            <w:szCs w:val="28"/>
          </w:rPr>
          <w:t>топливосжигающей</w:t>
        </w:r>
        <w:proofErr w:type="spellEnd"/>
        <w:r w:rsidR="00E30B67" w:rsidRPr="000747AA">
          <w:rPr>
            <w:rStyle w:val="a8"/>
            <w:sz w:val="28"/>
            <w:szCs w:val="28"/>
          </w:rPr>
          <w:t xml:space="preserve"> установки мощностью менее 50 МВт</w:t>
        </w:r>
      </w:hyperlink>
      <w:r w:rsidR="00E454FB">
        <w:rPr>
          <w:rStyle w:val="a8"/>
          <w:sz w:val="28"/>
          <w:szCs w:val="28"/>
        </w:rPr>
        <w:t>.</w:t>
      </w:r>
    </w:p>
    <w:p w:rsidR="000C33E3" w:rsidRPr="000747AA" w:rsidRDefault="004473C6" w:rsidP="00965BA7">
      <w:pPr>
        <w:pStyle w:val="formattext"/>
        <w:numPr>
          <w:ilvl w:val="0"/>
          <w:numId w:val="5"/>
        </w:numPr>
        <w:tabs>
          <w:tab w:val="left" w:pos="851"/>
          <w:tab w:val="left" w:pos="993"/>
        </w:tabs>
        <w:suppressAutoHyphens/>
        <w:adjustRightInd w:val="0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hyperlink r:id="rId15" w:history="1">
        <w:r w:rsidR="00E30B67" w:rsidRPr="000747AA">
          <w:rPr>
            <w:rStyle w:val="a8"/>
            <w:sz w:val="28"/>
            <w:szCs w:val="28"/>
          </w:rPr>
          <w:t>Инвентаризация выбросов при отсутствии методики расчета</w:t>
        </w:r>
      </w:hyperlink>
      <w:r w:rsidR="00E454FB">
        <w:rPr>
          <w:rStyle w:val="a8"/>
          <w:sz w:val="28"/>
          <w:szCs w:val="28"/>
        </w:rPr>
        <w:t>.</w:t>
      </w:r>
    </w:p>
    <w:p w:rsidR="000C33E3" w:rsidRPr="000747AA" w:rsidRDefault="004473C6" w:rsidP="00965BA7">
      <w:pPr>
        <w:pStyle w:val="formattext"/>
        <w:numPr>
          <w:ilvl w:val="0"/>
          <w:numId w:val="5"/>
        </w:numPr>
        <w:tabs>
          <w:tab w:val="left" w:pos="851"/>
          <w:tab w:val="left" w:pos="993"/>
        </w:tabs>
        <w:suppressAutoHyphens/>
        <w:adjustRightInd w:val="0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hyperlink r:id="rId16" w:history="1">
        <w:r w:rsidR="00E30B67" w:rsidRPr="000747AA">
          <w:rPr>
            <w:rStyle w:val="a8"/>
            <w:sz w:val="28"/>
            <w:szCs w:val="28"/>
          </w:rPr>
          <w:t>По каким методическим указаниям необходимо рассчитывать выброс парниковых газов?</w:t>
        </w:r>
      </w:hyperlink>
    </w:p>
    <w:p w:rsidR="000C33E3" w:rsidRPr="000747AA" w:rsidRDefault="004473C6" w:rsidP="00965BA7">
      <w:pPr>
        <w:pStyle w:val="formattext"/>
        <w:numPr>
          <w:ilvl w:val="0"/>
          <w:numId w:val="5"/>
        </w:numPr>
        <w:tabs>
          <w:tab w:val="left" w:pos="851"/>
          <w:tab w:val="left" w:pos="993"/>
        </w:tabs>
        <w:suppressAutoHyphens/>
        <w:adjustRightInd w:val="0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hyperlink r:id="rId17" w:history="1">
        <w:r w:rsidR="00E30B67" w:rsidRPr="000747AA">
          <w:rPr>
            <w:rStyle w:val="a8"/>
            <w:sz w:val="28"/>
            <w:szCs w:val="28"/>
          </w:rPr>
          <w:t>Вправе ли предприятие осуществлять транспортировку отходов, являющихся вторичными ресурсами?</w:t>
        </w:r>
      </w:hyperlink>
    </w:p>
    <w:p w:rsidR="000C33E3" w:rsidRPr="000747AA" w:rsidRDefault="004473C6" w:rsidP="00965BA7">
      <w:pPr>
        <w:pStyle w:val="formattext"/>
        <w:numPr>
          <w:ilvl w:val="0"/>
          <w:numId w:val="5"/>
        </w:numPr>
        <w:tabs>
          <w:tab w:val="left" w:pos="851"/>
          <w:tab w:val="left" w:pos="993"/>
        </w:tabs>
        <w:suppressAutoHyphens/>
        <w:adjustRightInd w:val="0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hyperlink r:id="rId18" w:history="1">
        <w:r w:rsidR="00E30B67" w:rsidRPr="000747AA">
          <w:rPr>
            <w:rStyle w:val="a8"/>
            <w:sz w:val="28"/>
            <w:szCs w:val="28"/>
          </w:rPr>
          <w:t>Внесение изменений в программу ПЭК с 01.09.2023</w:t>
        </w:r>
      </w:hyperlink>
      <w:r w:rsidR="00E454FB">
        <w:rPr>
          <w:rStyle w:val="a8"/>
          <w:sz w:val="28"/>
          <w:szCs w:val="28"/>
        </w:rPr>
        <w:t>.</w:t>
      </w:r>
    </w:p>
    <w:p w:rsidR="000C33E3" w:rsidRPr="000747AA" w:rsidRDefault="004473C6" w:rsidP="00965BA7">
      <w:pPr>
        <w:pStyle w:val="formattext"/>
        <w:numPr>
          <w:ilvl w:val="0"/>
          <w:numId w:val="5"/>
        </w:numPr>
        <w:tabs>
          <w:tab w:val="left" w:pos="851"/>
          <w:tab w:val="left" w:pos="993"/>
        </w:tabs>
        <w:suppressAutoHyphens/>
        <w:adjustRightInd w:val="0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hyperlink r:id="rId19" w:history="1">
        <w:r w:rsidR="00E30B67" w:rsidRPr="000747AA">
          <w:rPr>
            <w:rStyle w:val="a8"/>
            <w:sz w:val="28"/>
            <w:szCs w:val="28"/>
          </w:rPr>
          <w:t>Кто должен разрабатывать проект рекультивации нарушенных земель?</w:t>
        </w:r>
      </w:hyperlink>
    </w:p>
    <w:p w:rsidR="000C33E3" w:rsidRPr="000747AA" w:rsidRDefault="004473C6" w:rsidP="00965BA7">
      <w:pPr>
        <w:pStyle w:val="formattext"/>
        <w:numPr>
          <w:ilvl w:val="0"/>
          <w:numId w:val="5"/>
        </w:numPr>
        <w:tabs>
          <w:tab w:val="left" w:pos="851"/>
          <w:tab w:val="left" w:pos="993"/>
        </w:tabs>
        <w:suppressAutoHyphens/>
        <w:adjustRightInd w:val="0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hyperlink r:id="rId20" w:history="1">
        <w:r w:rsidR="00E30B67" w:rsidRPr="000747AA">
          <w:rPr>
            <w:rStyle w:val="a8"/>
            <w:sz w:val="28"/>
            <w:szCs w:val="28"/>
          </w:rPr>
          <w:t>Показатели контроля качества сточных вод в рамках ПЭК</w:t>
        </w:r>
      </w:hyperlink>
      <w:r w:rsidR="00E454FB">
        <w:rPr>
          <w:rStyle w:val="a8"/>
          <w:sz w:val="28"/>
          <w:szCs w:val="28"/>
        </w:rPr>
        <w:t>.</w:t>
      </w:r>
    </w:p>
    <w:p w:rsidR="000C33E3" w:rsidRPr="000747AA" w:rsidRDefault="004473C6" w:rsidP="00965BA7">
      <w:pPr>
        <w:pStyle w:val="formattext"/>
        <w:numPr>
          <w:ilvl w:val="0"/>
          <w:numId w:val="5"/>
        </w:numPr>
        <w:tabs>
          <w:tab w:val="left" w:pos="851"/>
          <w:tab w:val="left" w:pos="993"/>
        </w:tabs>
        <w:suppressAutoHyphens/>
        <w:adjustRightInd w:val="0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hyperlink r:id="rId21" w:history="1">
        <w:r w:rsidR="00E30B67" w:rsidRPr="000747AA">
          <w:rPr>
            <w:rStyle w:val="a8"/>
            <w:sz w:val="28"/>
            <w:szCs w:val="28"/>
          </w:rPr>
          <w:t>Ответственность за розлив нефтепродуктов на почву</w:t>
        </w:r>
      </w:hyperlink>
      <w:r w:rsidR="00E454FB">
        <w:rPr>
          <w:rStyle w:val="a8"/>
          <w:sz w:val="28"/>
          <w:szCs w:val="28"/>
        </w:rPr>
        <w:t>.</w:t>
      </w:r>
    </w:p>
    <w:p w:rsidR="000C33E3" w:rsidRPr="000747AA" w:rsidRDefault="004473C6" w:rsidP="00965BA7">
      <w:pPr>
        <w:pStyle w:val="formattext"/>
        <w:numPr>
          <w:ilvl w:val="0"/>
          <w:numId w:val="5"/>
        </w:numPr>
        <w:tabs>
          <w:tab w:val="left" w:pos="851"/>
          <w:tab w:val="left" w:pos="993"/>
        </w:tabs>
        <w:suppressAutoHyphens/>
        <w:adjustRightInd w:val="0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hyperlink r:id="rId22" w:history="1">
        <w:r w:rsidR="00E30B67" w:rsidRPr="000747AA">
          <w:rPr>
            <w:rStyle w:val="a8"/>
            <w:sz w:val="28"/>
            <w:szCs w:val="28"/>
          </w:rPr>
          <w:t>Расчет платы за негативное воздействие на ЦСВ на основании одного исследования</w:t>
        </w:r>
      </w:hyperlink>
      <w:r w:rsidR="00E454FB">
        <w:rPr>
          <w:rStyle w:val="a8"/>
          <w:sz w:val="28"/>
          <w:szCs w:val="28"/>
        </w:rPr>
        <w:t>.</w:t>
      </w:r>
    </w:p>
    <w:p w:rsidR="000C33E3" w:rsidRPr="000747AA" w:rsidRDefault="004473C6" w:rsidP="00965BA7">
      <w:pPr>
        <w:pStyle w:val="formattext"/>
        <w:numPr>
          <w:ilvl w:val="0"/>
          <w:numId w:val="5"/>
        </w:numPr>
        <w:tabs>
          <w:tab w:val="left" w:pos="851"/>
          <w:tab w:val="left" w:pos="993"/>
        </w:tabs>
        <w:suppressAutoHyphens/>
        <w:adjustRightInd w:val="0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hyperlink r:id="rId23" w:history="1">
        <w:r w:rsidR="00E30B67" w:rsidRPr="000747AA">
          <w:rPr>
            <w:rStyle w:val="a8"/>
            <w:sz w:val="28"/>
            <w:szCs w:val="28"/>
          </w:rPr>
          <w:t>Может ли предприятие не пропускать сотрудников надзорного органа на свою территорию при осуществлении профилактического визита?</w:t>
        </w:r>
      </w:hyperlink>
    </w:p>
    <w:p w:rsidR="000C33E3" w:rsidRPr="000747AA" w:rsidRDefault="004473C6" w:rsidP="00965BA7">
      <w:pPr>
        <w:pStyle w:val="formattext"/>
        <w:numPr>
          <w:ilvl w:val="0"/>
          <w:numId w:val="5"/>
        </w:numPr>
        <w:tabs>
          <w:tab w:val="left" w:pos="851"/>
          <w:tab w:val="left" w:pos="993"/>
        </w:tabs>
        <w:suppressAutoHyphens/>
        <w:adjustRightInd w:val="0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hyperlink r:id="rId24" w:history="1">
        <w:r w:rsidR="00E30B67" w:rsidRPr="000747AA">
          <w:rPr>
            <w:rStyle w:val="a8"/>
            <w:sz w:val="28"/>
            <w:szCs w:val="28"/>
          </w:rPr>
          <w:t>Представление ДВОС при изменении категории</w:t>
        </w:r>
      </w:hyperlink>
      <w:r w:rsidR="00E454FB">
        <w:rPr>
          <w:rStyle w:val="a8"/>
          <w:sz w:val="28"/>
          <w:szCs w:val="28"/>
        </w:rPr>
        <w:t>.</w:t>
      </w:r>
    </w:p>
    <w:p w:rsidR="000C33E3" w:rsidRPr="000747AA" w:rsidRDefault="004473C6" w:rsidP="00965BA7">
      <w:pPr>
        <w:pStyle w:val="formattext"/>
        <w:numPr>
          <w:ilvl w:val="0"/>
          <w:numId w:val="5"/>
        </w:numPr>
        <w:tabs>
          <w:tab w:val="left" w:pos="851"/>
          <w:tab w:val="left" w:pos="993"/>
        </w:tabs>
        <w:suppressAutoHyphens/>
        <w:adjustRightInd w:val="0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hyperlink r:id="rId25" w:history="1">
        <w:r w:rsidR="00E30B67" w:rsidRPr="000747AA">
          <w:rPr>
            <w:rStyle w:val="a8"/>
            <w:sz w:val="28"/>
            <w:szCs w:val="28"/>
          </w:rPr>
          <w:t>Можно ли накапливать пищевые отходы с ТКО?</w:t>
        </w:r>
      </w:hyperlink>
    </w:p>
    <w:p w:rsidR="000C33E3" w:rsidRPr="000747AA" w:rsidRDefault="004473C6" w:rsidP="00965BA7">
      <w:pPr>
        <w:pStyle w:val="formattext"/>
        <w:numPr>
          <w:ilvl w:val="0"/>
          <w:numId w:val="5"/>
        </w:numPr>
        <w:tabs>
          <w:tab w:val="left" w:pos="851"/>
          <w:tab w:val="left" w:pos="993"/>
        </w:tabs>
        <w:suppressAutoHyphens/>
        <w:adjustRightInd w:val="0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hyperlink r:id="rId26" w:history="1">
        <w:r w:rsidR="00E30B67" w:rsidRPr="000747AA">
          <w:rPr>
            <w:rStyle w:val="a8"/>
            <w:sz w:val="28"/>
            <w:szCs w:val="28"/>
          </w:rPr>
          <w:t>Предусмотрены ли штрафы за превышение квот?</w:t>
        </w:r>
      </w:hyperlink>
    </w:p>
    <w:p w:rsidR="000C33E3" w:rsidRPr="000747AA" w:rsidRDefault="004473C6" w:rsidP="00965BA7">
      <w:pPr>
        <w:pStyle w:val="formattext"/>
        <w:numPr>
          <w:ilvl w:val="0"/>
          <w:numId w:val="5"/>
        </w:numPr>
        <w:tabs>
          <w:tab w:val="left" w:pos="851"/>
          <w:tab w:val="left" w:pos="993"/>
        </w:tabs>
        <w:suppressAutoHyphens/>
        <w:adjustRightInd w:val="0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hyperlink r:id="rId27" w:history="1">
        <w:r w:rsidR="00E30B67" w:rsidRPr="000747AA">
          <w:rPr>
            <w:rStyle w:val="a8"/>
            <w:sz w:val="28"/>
            <w:szCs w:val="28"/>
          </w:rPr>
          <w:t>Возможна ли утилизация отходов картона путем прессования?</w:t>
        </w:r>
      </w:hyperlink>
    </w:p>
    <w:p w:rsidR="000C33E3" w:rsidRPr="000747AA" w:rsidRDefault="004473C6" w:rsidP="00965BA7">
      <w:pPr>
        <w:pStyle w:val="formattext"/>
        <w:numPr>
          <w:ilvl w:val="0"/>
          <w:numId w:val="5"/>
        </w:numPr>
        <w:tabs>
          <w:tab w:val="left" w:pos="851"/>
          <w:tab w:val="left" w:pos="993"/>
        </w:tabs>
        <w:suppressAutoHyphens/>
        <w:adjustRightInd w:val="0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hyperlink r:id="rId28" w:history="1">
        <w:r w:rsidR="00E30B67" w:rsidRPr="000747AA">
          <w:rPr>
            <w:rStyle w:val="a8"/>
            <w:sz w:val="28"/>
            <w:szCs w:val="28"/>
          </w:rPr>
          <w:t>Кто из сотрудников обязан формировать отчетность по парниковым газам?</w:t>
        </w:r>
      </w:hyperlink>
    </w:p>
    <w:p w:rsidR="000C33E3" w:rsidRPr="000747AA" w:rsidRDefault="004473C6" w:rsidP="00965BA7">
      <w:pPr>
        <w:pStyle w:val="formattext"/>
        <w:numPr>
          <w:ilvl w:val="0"/>
          <w:numId w:val="5"/>
        </w:numPr>
        <w:tabs>
          <w:tab w:val="left" w:pos="851"/>
          <w:tab w:val="left" w:pos="993"/>
        </w:tabs>
        <w:suppressAutoHyphens/>
        <w:adjustRightInd w:val="0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hyperlink r:id="rId29" w:history="1">
        <w:r w:rsidR="00E30B67" w:rsidRPr="000747AA">
          <w:rPr>
            <w:rStyle w:val="a8"/>
            <w:sz w:val="28"/>
            <w:szCs w:val="28"/>
          </w:rPr>
          <w:t>Нужно регистрировать ГОУ?</w:t>
        </w:r>
      </w:hyperlink>
    </w:p>
    <w:p w:rsidR="000C33E3" w:rsidRPr="000747AA" w:rsidRDefault="004473C6" w:rsidP="00965BA7">
      <w:pPr>
        <w:pStyle w:val="formattext"/>
        <w:numPr>
          <w:ilvl w:val="0"/>
          <w:numId w:val="5"/>
        </w:numPr>
        <w:tabs>
          <w:tab w:val="left" w:pos="851"/>
          <w:tab w:val="left" w:pos="993"/>
        </w:tabs>
        <w:suppressAutoHyphens/>
        <w:adjustRightInd w:val="0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hyperlink r:id="rId30" w:history="1">
        <w:r w:rsidR="00E30B67" w:rsidRPr="000747AA">
          <w:rPr>
            <w:rStyle w:val="a8"/>
            <w:sz w:val="28"/>
            <w:szCs w:val="28"/>
          </w:rPr>
          <w:t>Нужно ли учитывать спецодежду, если она передается работникам?</w:t>
        </w:r>
      </w:hyperlink>
    </w:p>
    <w:p w:rsidR="000C33E3" w:rsidRPr="000747AA" w:rsidRDefault="004473C6" w:rsidP="00965BA7">
      <w:pPr>
        <w:pStyle w:val="formattext"/>
        <w:numPr>
          <w:ilvl w:val="0"/>
          <w:numId w:val="5"/>
        </w:numPr>
        <w:tabs>
          <w:tab w:val="left" w:pos="851"/>
          <w:tab w:val="left" w:pos="993"/>
        </w:tabs>
        <w:suppressAutoHyphens/>
        <w:adjustRightInd w:val="0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hyperlink r:id="rId31" w:history="1">
        <w:r w:rsidR="00E30B67" w:rsidRPr="000747AA">
          <w:rPr>
            <w:rStyle w:val="a8"/>
            <w:sz w:val="28"/>
            <w:szCs w:val="28"/>
          </w:rPr>
          <w:t>Требуется ли разрабатывать экологический паспорт?</w:t>
        </w:r>
      </w:hyperlink>
    </w:p>
    <w:p w:rsidR="000C33E3" w:rsidRPr="000747AA" w:rsidRDefault="004473C6" w:rsidP="00965BA7">
      <w:pPr>
        <w:pStyle w:val="formattext"/>
        <w:numPr>
          <w:ilvl w:val="0"/>
          <w:numId w:val="5"/>
        </w:numPr>
        <w:tabs>
          <w:tab w:val="left" w:pos="851"/>
          <w:tab w:val="left" w:pos="993"/>
        </w:tabs>
        <w:suppressAutoHyphens/>
        <w:adjustRightInd w:val="0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hyperlink r:id="rId32" w:history="1">
        <w:r w:rsidR="00E30B67" w:rsidRPr="000747AA">
          <w:rPr>
            <w:rStyle w:val="a8"/>
            <w:sz w:val="28"/>
            <w:szCs w:val="28"/>
          </w:rPr>
          <w:t>Каким документом руководствоваться при разработке НДС?</w:t>
        </w:r>
      </w:hyperlink>
    </w:p>
    <w:p w:rsidR="000C33E3" w:rsidRPr="000747AA" w:rsidRDefault="004473C6" w:rsidP="00965BA7">
      <w:pPr>
        <w:pStyle w:val="formattext"/>
        <w:numPr>
          <w:ilvl w:val="0"/>
          <w:numId w:val="5"/>
        </w:numPr>
        <w:tabs>
          <w:tab w:val="left" w:pos="851"/>
          <w:tab w:val="left" w:pos="993"/>
        </w:tabs>
        <w:suppressAutoHyphens/>
        <w:adjustRightInd w:val="0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hyperlink r:id="rId33" w:history="1">
        <w:r w:rsidR="00E30B67" w:rsidRPr="000747AA">
          <w:rPr>
            <w:rStyle w:val="a8"/>
            <w:sz w:val="28"/>
            <w:szCs w:val="28"/>
          </w:rPr>
          <w:t>Какие чек-листы существуют для проведения внутреннего аудита предприятия?</w:t>
        </w:r>
      </w:hyperlink>
    </w:p>
    <w:p w:rsidR="000C33E3" w:rsidRPr="000747AA" w:rsidRDefault="004473C6" w:rsidP="00965BA7">
      <w:pPr>
        <w:pStyle w:val="formattext"/>
        <w:numPr>
          <w:ilvl w:val="0"/>
          <w:numId w:val="5"/>
        </w:numPr>
        <w:tabs>
          <w:tab w:val="left" w:pos="851"/>
          <w:tab w:val="left" w:pos="993"/>
        </w:tabs>
        <w:suppressAutoHyphens/>
        <w:adjustRightInd w:val="0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hyperlink r:id="rId34" w:history="1">
        <w:r w:rsidR="00E30B67" w:rsidRPr="000747AA">
          <w:rPr>
            <w:rStyle w:val="a8"/>
            <w:sz w:val="28"/>
            <w:szCs w:val="28"/>
          </w:rPr>
          <w:t>Какие документы необходимы для заключения договора водопользования?</w:t>
        </w:r>
      </w:hyperlink>
    </w:p>
    <w:p w:rsidR="000C33E3" w:rsidRPr="000747AA" w:rsidRDefault="004473C6" w:rsidP="00965BA7">
      <w:pPr>
        <w:pStyle w:val="formattext"/>
        <w:numPr>
          <w:ilvl w:val="0"/>
          <w:numId w:val="5"/>
        </w:numPr>
        <w:tabs>
          <w:tab w:val="left" w:pos="851"/>
          <w:tab w:val="left" w:pos="993"/>
        </w:tabs>
        <w:suppressAutoHyphens/>
        <w:adjustRightInd w:val="0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hyperlink r:id="rId35" w:history="1">
        <w:r w:rsidR="00E30B67" w:rsidRPr="000747AA">
          <w:rPr>
            <w:rStyle w:val="a8"/>
            <w:sz w:val="28"/>
            <w:szCs w:val="28"/>
          </w:rPr>
          <w:t xml:space="preserve">Имеется ли обоснование эксплуатации карты полигона более </w:t>
        </w:r>
        <w:r w:rsidR="00E454FB">
          <w:rPr>
            <w:rStyle w:val="a8"/>
            <w:sz w:val="28"/>
            <w:szCs w:val="28"/>
          </w:rPr>
          <w:t>двух</w:t>
        </w:r>
        <w:r w:rsidR="00E30B67" w:rsidRPr="000747AA">
          <w:rPr>
            <w:rStyle w:val="a8"/>
            <w:sz w:val="28"/>
            <w:szCs w:val="28"/>
          </w:rPr>
          <w:t xml:space="preserve"> лет?</w:t>
        </w:r>
      </w:hyperlink>
    </w:p>
    <w:p w:rsidR="000C33E3" w:rsidRPr="000747AA" w:rsidRDefault="004473C6" w:rsidP="00965BA7">
      <w:pPr>
        <w:pStyle w:val="formattext"/>
        <w:numPr>
          <w:ilvl w:val="0"/>
          <w:numId w:val="5"/>
        </w:numPr>
        <w:tabs>
          <w:tab w:val="left" w:pos="851"/>
          <w:tab w:val="left" w:pos="993"/>
        </w:tabs>
        <w:suppressAutoHyphens/>
        <w:adjustRightInd w:val="0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hyperlink r:id="rId36" w:history="1">
        <w:r w:rsidR="00E30B67" w:rsidRPr="000747AA">
          <w:rPr>
            <w:rStyle w:val="a8"/>
            <w:sz w:val="28"/>
            <w:szCs w:val="28"/>
          </w:rPr>
          <w:t xml:space="preserve">Какая </w:t>
        </w:r>
        <w:r w:rsidR="00E454FB" w:rsidRPr="00E454FB">
          <w:rPr>
            <w:rStyle w:val="a8"/>
            <w:sz w:val="28"/>
            <w:szCs w:val="28"/>
          </w:rPr>
          <w:t xml:space="preserve">ответственность </w:t>
        </w:r>
        <w:r w:rsidR="00E30B67" w:rsidRPr="000747AA">
          <w:rPr>
            <w:rStyle w:val="a8"/>
            <w:sz w:val="28"/>
            <w:szCs w:val="28"/>
          </w:rPr>
          <w:t>предусмотрена за отсутствие инструментального контроля работы ГОУ?</w:t>
        </w:r>
      </w:hyperlink>
    </w:p>
    <w:p w:rsidR="000C33E3" w:rsidRPr="000747AA" w:rsidRDefault="004473C6" w:rsidP="00965BA7">
      <w:pPr>
        <w:pStyle w:val="formattext"/>
        <w:numPr>
          <w:ilvl w:val="0"/>
          <w:numId w:val="5"/>
        </w:numPr>
        <w:tabs>
          <w:tab w:val="left" w:pos="851"/>
          <w:tab w:val="left" w:pos="993"/>
        </w:tabs>
        <w:suppressAutoHyphens/>
        <w:adjustRightInd w:val="0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hyperlink r:id="rId37" w:history="1">
        <w:r w:rsidR="00E30B67" w:rsidRPr="000747AA">
          <w:rPr>
            <w:rStyle w:val="a8"/>
            <w:sz w:val="28"/>
            <w:szCs w:val="28"/>
          </w:rPr>
          <w:t>Можно ли списанные с баланса предприятия материальные объекты не переводить в отходы?</w:t>
        </w:r>
      </w:hyperlink>
    </w:p>
    <w:p w:rsidR="000C33E3" w:rsidRPr="000747AA" w:rsidRDefault="004473C6" w:rsidP="00965BA7">
      <w:pPr>
        <w:pStyle w:val="formattext"/>
        <w:numPr>
          <w:ilvl w:val="0"/>
          <w:numId w:val="5"/>
        </w:numPr>
        <w:tabs>
          <w:tab w:val="left" w:pos="851"/>
          <w:tab w:val="left" w:pos="993"/>
        </w:tabs>
        <w:suppressAutoHyphens/>
        <w:adjustRightInd w:val="0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hyperlink r:id="rId38" w:history="1">
        <w:r w:rsidR="00E30B67" w:rsidRPr="000747AA">
          <w:rPr>
            <w:rStyle w:val="a8"/>
            <w:sz w:val="28"/>
            <w:szCs w:val="28"/>
          </w:rPr>
          <w:t>К какому виду отходов по ФККО относятся зарядные устройства для погрузчиков?</w:t>
        </w:r>
      </w:hyperlink>
    </w:p>
    <w:p w:rsidR="000C33E3" w:rsidRPr="000747AA" w:rsidRDefault="004473C6" w:rsidP="00965BA7">
      <w:pPr>
        <w:pStyle w:val="formattext"/>
        <w:numPr>
          <w:ilvl w:val="0"/>
          <w:numId w:val="5"/>
        </w:numPr>
        <w:tabs>
          <w:tab w:val="left" w:pos="851"/>
          <w:tab w:val="left" w:pos="993"/>
        </w:tabs>
        <w:suppressAutoHyphens/>
        <w:adjustRightInd w:val="0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hyperlink r:id="rId39" w:history="1">
        <w:r w:rsidR="00E30B67" w:rsidRPr="000747AA">
          <w:rPr>
            <w:rStyle w:val="a8"/>
            <w:sz w:val="28"/>
            <w:szCs w:val="28"/>
          </w:rPr>
          <w:t>Какие требования необходимо соблюдать при размещении контейнера ТКО?</w:t>
        </w:r>
      </w:hyperlink>
    </w:p>
    <w:p w:rsidR="000C33E3" w:rsidRPr="000747AA" w:rsidRDefault="004473C6" w:rsidP="00965BA7">
      <w:pPr>
        <w:pStyle w:val="formattext"/>
        <w:numPr>
          <w:ilvl w:val="0"/>
          <w:numId w:val="5"/>
        </w:numPr>
        <w:tabs>
          <w:tab w:val="left" w:pos="851"/>
          <w:tab w:val="left" w:pos="993"/>
        </w:tabs>
        <w:suppressAutoHyphens/>
        <w:adjustRightInd w:val="0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hyperlink r:id="rId40" w:history="1">
        <w:r w:rsidR="00E30B67" w:rsidRPr="000747AA">
          <w:rPr>
            <w:rStyle w:val="a8"/>
            <w:sz w:val="28"/>
            <w:szCs w:val="28"/>
          </w:rPr>
          <w:t>Целевое использование средств, полученных в виде платы за сброс загрязняющих веществ сверх НССВ</w:t>
        </w:r>
      </w:hyperlink>
      <w:r w:rsidR="00E454FB">
        <w:rPr>
          <w:rStyle w:val="a8"/>
          <w:sz w:val="28"/>
          <w:szCs w:val="28"/>
        </w:rPr>
        <w:t>.</w:t>
      </w:r>
    </w:p>
    <w:p w:rsidR="000747AA" w:rsidRPr="000747AA" w:rsidRDefault="004473C6" w:rsidP="00965BA7">
      <w:pPr>
        <w:pStyle w:val="formattext"/>
        <w:numPr>
          <w:ilvl w:val="0"/>
          <w:numId w:val="5"/>
        </w:numPr>
        <w:tabs>
          <w:tab w:val="left" w:pos="851"/>
          <w:tab w:val="left" w:pos="993"/>
        </w:tabs>
        <w:suppressAutoHyphens/>
        <w:adjustRightInd w:val="0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hyperlink r:id="rId41" w:history="1">
        <w:r w:rsidR="00E30B67" w:rsidRPr="000747AA">
          <w:rPr>
            <w:rStyle w:val="a8"/>
            <w:sz w:val="28"/>
            <w:szCs w:val="28"/>
          </w:rPr>
          <w:t>Переоформление экологической документации ввиду смены директора юридического лица</w:t>
        </w:r>
      </w:hyperlink>
      <w:r w:rsidR="00E454FB">
        <w:rPr>
          <w:rStyle w:val="a8"/>
          <w:sz w:val="28"/>
          <w:szCs w:val="28"/>
        </w:rPr>
        <w:t>.</w:t>
      </w:r>
    </w:p>
    <w:p w:rsidR="000747AA" w:rsidRPr="000747AA" w:rsidRDefault="004473C6" w:rsidP="00965BA7">
      <w:pPr>
        <w:pStyle w:val="formattext"/>
        <w:numPr>
          <w:ilvl w:val="0"/>
          <w:numId w:val="5"/>
        </w:numPr>
        <w:tabs>
          <w:tab w:val="left" w:pos="851"/>
          <w:tab w:val="left" w:pos="993"/>
        </w:tabs>
        <w:suppressAutoHyphens/>
        <w:adjustRightInd w:val="0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hyperlink r:id="rId42" w:history="1">
        <w:r w:rsidR="00E30B67" w:rsidRPr="000747AA">
          <w:rPr>
            <w:rStyle w:val="a8"/>
            <w:sz w:val="28"/>
            <w:szCs w:val="28"/>
          </w:rPr>
          <w:t xml:space="preserve">Нужно ли в рамках получения КЭР согласовывать НДС с </w:t>
        </w:r>
        <w:proofErr w:type="spellStart"/>
        <w:r w:rsidR="00E30B67" w:rsidRPr="000747AA">
          <w:rPr>
            <w:rStyle w:val="a8"/>
            <w:sz w:val="28"/>
            <w:szCs w:val="28"/>
          </w:rPr>
          <w:t>Росводресурсами</w:t>
        </w:r>
        <w:proofErr w:type="spellEnd"/>
        <w:r w:rsidR="00E30B67" w:rsidRPr="000747AA">
          <w:rPr>
            <w:rStyle w:val="a8"/>
            <w:sz w:val="28"/>
            <w:szCs w:val="28"/>
          </w:rPr>
          <w:t>?</w:t>
        </w:r>
      </w:hyperlink>
    </w:p>
    <w:p w:rsidR="000747AA" w:rsidRPr="000747AA" w:rsidRDefault="004473C6" w:rsidP="00965BA7">
      <w:pPr>
        <w:pStyle w:val="formattext"/>
        <w:numPr>
          <w:ilvl w:val="0"/>
          <w:numId w:val="5"/>
        </w:numPr>
        <w:tabs>
          <w:tab w:val="left" w:pos="851"/>
          <w:tab w:val="left" w:pos="993"/>
        </w:tabs>
        <w:suppressAutoHyphens/>
        <w:adjustRightInd w:val="0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hyperlink r:id="rId43" w:history="1">
        <w:r w:rsidR="00E30B67" w:rsidRPr="000747AA">
          <w:rPr>
            <w:rStyle w:val="a8"/>
            <w:sz w:val="28"/>
            <w:szCs w:val="28"/>
          </w:rPr>
          <w:t>Инструментальные замеры шума в рамках разработки проекта СЗЗ</w:t>
        </w:r>
      </w:hyperlink>
      <w:r w:rsidR="00E454FB">
        <w:rPr>
          <w:rStyle w:val="a8"/>
          <w:sz w:val="28"/>
          <w:szCs w:val="28"/>
        </w:rPr>
        <w:t>.</w:t>
      </w:r>
    </w:p>
    <w:p w:rsidR="000747AA" w:rsidRPr="000747AA" w:rsidRDefault="004473C6" w:rsidP="00965BA7">
      <w:pPr>
        <w:pStyle w:val="formattext"/>
        <w:numPr>
          <w:ilvl w:val="0"/>
          <w:numId w:val="5"/>
        </w:numPr>
        <w:tabs>
          <w:tab w:val="left" w:pos="851"/>
          <w:tab w:val="left" w:pos="993"/>
        </w:tabs>
        <w:suppressAutoHyphens/>
        <w:adjustRightInd w:val="0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hyperlink r:id="rId44" w:history="1">
        <w:r w:rsidR="00E30B67" w:rsidRPr="000747AA">
          <w:rPr>
            <w:rStyle w:val="a8"/>
            <w:sz w:val="28"/>
            <w:szCs w:val="28"/>
          </w:rPr>
          <w:t>Необходимость внесения данных о ДВОС в систему ФГИС ОПВК</w:t>
        </w:r>
      </w:hyperlink>
      <w:r w:rsidR="00E454FB">
        <w:rPr>
          <w:rStyle w:val="a8"/>
          <w:sz w:val="28"/>
          <w:szCs w:val="28"/>
        </w:rPr>
        <w:t>.</w:t>
      </w:r>
    </w:p>
    <w:p w:rsidR="000747AA" w:rsidRPr="000747AA" w:rsidRDefault="004473C6" w:rsidP="00965BA7">
      <w:pPr>
        <w:pStyle w:val="formattext"/>
        <w:numPr>
          <w:ilvl w:val="0"/>
          <w:numId w:val="5"/>
        </w:numPr>
        <w:tabs>
          <w:tab w:val="left" w:pos="851"/>
          <w:tab w:val="left" w:pos="993"/>
        </w:tabs>
        <w:suppressAutoHyphens/>
        <w:adjustRightInd w:val="0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hyperlink r:id="rId45" w:history="1">
        <w:r w:rsidR="00E30B67" w:rsidRPr="000747AA">
          <w:rPr>
            <w:rStyle w:val="a8"/>
            <w:sz w:val="28"/>
            <w:szCs w:val="28"/>
          </w:rPr>
          <w:t>Возмещение вреда водным объектам при разливе нефти</w:t>
        </w:r>
      </w:hyperlink>
      <w:r w:rsidR="00E454FB">
        <w:rPr>
          <w:rStyle w:val="a8"/>
          <w:sz w:val="28"/>
          <w:szCs w:val="28"/>
        </w:rPr>
        <w:t>.</w:t>
      </w:r>
    </w:p>
    <w:p w:rsidR="000747AA" w:rsidRPr="000747AA" w:rsidRDefault="004473C6" w:rsidP="00965BA7">
      <w:pPr>
        <w:pStyle w:val="formattext"/>
        <w:numPr>
          <w:ilvl w:val="0"/>
          <w:numId w:val="5"/>
        </w:numPr>
        <w:tabs>
          <w:tab w:val="left" w:pos="851"/>
          <w:tab w:val="left" w:pos="993"/>
        </w:tabs>
        <w:suppressAutoHyphens/>
        <w:adjustRightInd w:val="0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hyperlink r:id="rId46" w:history="1">
        <w:r w:rsidR="00E30B67" w:rsidRPr="000747AA">
          <w:rPr>
            <w:rStyle w:val="a8"/>
            <w:sz w:val="28"/>
            <w:szCs w:val="28"/>
          </w:rPr>
          <w:t>Продление решения о предоставлении водного объекта в пользование и исчисление платы за НВОС ввиду его отсутствия</w:t>
        </w:r>
      </w:hyperlink>
      <w:r w:rsidR="00E454FB">
        <w:rPr>
          <w:rStyle w:val="a8"/>
          <w:sz w:val="28"/>
          <w:szCs w:val="28"/>
        </w:rPr>
        <w:t>.</w:t>
      </w:r>
    </w:p>
    <w:p w:rsidR="000747AA" w:rsidRPr="000747AA" w:rsidRDefault="004473C6" w:rsidP="00965BA7">
      <w:pPr>
        <w:pStyle w:val="formattext"/>
        <w:numPr>
          <w:ilvl w:val="0"/>
          <w:numId w:val="5"/>
        </w:numPr>
        <w:tabs>
          <w:tab w:val="left" w:pos="851"/>
          <w:tab w:val="left" w:pos="993"/>
        </w:tabs>
        <w:suppressAutoHyphens/>
        <w:adjustRightInd w:val="0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hyperlink r:id="rId47" w:history="1">
        <w:r w:rsidR="00E30B67" w:rsidRPr="000747AA">
          <w:rPr>
            <w:rStyle w:val="a8"/>
            <w:sz w:val="28"/>
            <w:szCs w:val="28"/>
          </w:rPr>
          <w:t>Согласование НДС для строящегося объекта в рамках проектной документации</w:t>
        </w:r>
      </w:hyperlink>
      <w:r w:rsidR="00E454FB">
        <w:rPr>
          <w:rStyle w:val="a8"/>
          <w:sz w:val="28"/>
          <w:szCs w:val="28"/>
        </w:rPr>
        <w:t>.</w:t>
      </w:r>
    </w:p>
    <w:p w:rsidR="00E30B67" w:rsidRPr="000747AA" w:rsidRDefault="004473C6" w:rsidP="00965BA7">
      <w:pPr>
        <w:pStyle w:val="formattext"/>
        <w:numPr>
          <w:ilvl w:val="0"/>
          <w:numId w:val="5"/>
        </w:numPr>
        <w:tabs>
          <w:tab w:val="left" w:pos="851"/>
          <w:tab w:val="left" w:pos="993"/>
        </w:tabs>
        <w:suppressAutoHyphens/>
        <w:adjustRightInd w:val="0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hyperlink r:id="rId48" w:history="1">
        <w:r w:rsidR="00E30B67" w:rsidRPr="000747AA">
          <w:rPr>
            <w:rStyle w:val="a8"/>
            <w:sz w:val="28"/>
            <w:szCs w:val="28"/>
          </w:rPr>
          <w:t>Учет всех твердых веществ в составе выбросов как взвешенных веществ при решении вопроса об установке САК</w:t>
        </w:r>
      </w:hyperlink>
      <w:r w:rsidR="00E454FB">
        <w:rPr>
          <w:rStyle w:val="a8"/>
          <w:sz w:val="28"/>
          <w:szCs w:val="28"/>
        </w:rPr>
        <w:t>.</w:t>
      </w:r>
    </w:p>
    <w:p w:rsidR="004F2CB6" w:rsidRPr="000747AA" w:rsidRDefault="004F2CB6" w:rsidP="00965BA7">
      <w:pPr>
        <w:tabs>
          <w:tab w:val="left" w:pos="851"/>
          <w:tab w:val="left" w:pos="993"/>
        </w:tabs>
        <w:spacing w:after="24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9555CF" w:rsidRPr="00B3254A" w:rsidRDefault="009555CF" w:rsidP="00965BA7">
      <w:pPr>
        <w:tabs>
          <w:tab w:val="left" w:pos="851"/>
          <w:tab w:val="left" w:pos="993"/>
        </w:tabs>
        <w:spacing w:after="240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254A">
        <w:rPr>
          <w:rFonts w:ascii="Times New Roman" w:eastAsia="Times New Roman" w:hAnsi="Times New Roman" w:cs="Times New Roman"/>
          <w:b/>
          <w:bCs/>
          <w:sz w:val="28"/>
          <w:szCs w:val="28"/>
        </w:rPr>
        <w:t>Важно!</w:t>
      </w:r>
    </w:p>
    <w:p w:rsidR="004F2CB6" w:rsidRPr="00965BA7" w:rsidRDefault="009555CF" w:rsidP="00965BA7">
      <w:pPr>
        <w:tabs>
          <w:tab w:val="left" w:pos="851"/>
          <w:tab w:val="left" w:pos="993"/>
        </w:tabs>
        <w:spacing w:after="24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747AA">
        <w:rPr>
          <w:rFonts w:ascii="Times New Roman" w:eastAsia="Times New Roman" w:hAnsi="Times New Roman" w:cs="Times New Roman"/>
          <w:sz w:val="28"/>
          <w:szCs w:val="28"/>
        </w:rPr>
        <w:t>Документ содержит прямые ссылки на систему «Техэксперт: Экология». Если система у вас еще не установлена, з</w:t>
      </w:r>
      <w:r w:rsidR="00965BA7">
        <w:rPr>
          <w:rFonts w:ascii="Times New Roman" w:eastAsia="Times New Roman" w:hAnsi="Times New Roman" w:cs="Times New Roman"/>
          <w:sz w:val="28"/>
          <w:szCs w:val="28"/>
        </w:rPr>
        <w:t xml:space="preserve">акажите доступ к ней по </w:t>
      </w:r>
      <w:hyperlink r:id="rId49" w:anchor="/demo" w:history="1">
        <w:r w:rsidR="00965BA7" w:rsidRPr="00965BA7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ссылке</w:t>
        </w:r>
      </w:hyperlink>
      <w:r w:rsidR="00965BA7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4F2CB6" w:rsidRPr="00965BA7" w:rsidSect="004F2CB6">
      <w:headerReference w:type="default" r:id="rId50"/>
      <w:pgSz w:w="11906" w:h="16838"/>
      <w:pgMar w:top="1134" w:right="850" w:bottom="1134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3C6" w:rsidRDefault="004473C6" w:rsidP="004F2CB6">
      <w:r>
        <w:separator/>
      </w:r>
    </w:p>
  </w:endnote>
  <w:endnote w:type="continuationSeparator" w:id="0">
    <w:p w:rsidR="004473C6" w:rsidRDefault="004473C6" w:rsidP="004F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3C6" w:rsidRDefault="004473C6" w:rsidP="004F2CB6">
      <w:r>
        <w:separator/>
      </w:r>
    </w:p>
  </w:footnote>
  <w:footnote w:type="continuationSeparator" w:id="0">
    <w:p w:rsidR="004473C6" w:rsidRDefault="004473C6" w:rsidP="004F2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CB6" w:rsidRDefault="004F2CB6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B121FC8" wp14:editId="715A14D1">
          <wp:simplePos x="0" y="0"/>
          <wp:positionH relativeFrom="margin">
            <wp:posOffset>-959485</wp:posOffset>
          </wp:positionH>
          <wp:positionV relativeFrom="margin">
            <wp:posOffset>-681990</wp:posOffset>
          </wp:positionV>
          <wp:extent cx="1949450" cy="622300"/>
          <wp:effectExtent l="0" t="0" r="6350" b="0"/>
          <wp:wrapSquare wrapText="bothSides"/>
          <wp:docPr id="1" name="Рисунок 1" descr="http://oldintra.kodeks.ru/img/stuff/Logo/Sovmestno/K%2BT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ldintra.kodeks.ru/img/stuff/Logo/Sovmestno/K%2BTE_color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94945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58E3"/>
    <w:multiLevelType w:val="hybridMultilevel"/>
    <w:tmpl w:val="B03C86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2C74BC"/>
    <w:multiLevelType w:val="multilevel"/>
    <w:tmpl w:val="4204E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1F399A"/>
    <w:multiLevelType w:val="hybridMultilevel"/>
    <w:tmpl w:val="EC5C4062"/>
    <w:lvl w:ilvl="0" w:tplc="B3240908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822E9"/>
    <w:multiLevelType w:val="multilevel"/>
    <w:tmpl w:val="E0B64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673244"/>
    <w:multiLevelType w:val="hybridMultilevel"/>
    <w:tmpl w:val="1C00B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VDzZhQtdaVlVSYVUtJGC30h1I4g5OZZmpQVFopSpD8T5sNW761KBZZ3bftVrbVA3r7YJyCzkgTDW4L7g+gilw==" w:salt="IUY12AZ8+R9wIeu3+oecAg==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CB6"/>
    <w:rsid w:val="00040B13"/>
    <w:rsid w:val="000747AA"/>
    <w:rsid w:val="00086347"/>
    <w:rsid w:val="000C33E3"/>
    <w:rsid w:val="000E04AA"/>
    <w:rsid w:val="001D1199"/>
    <w:rsid w:val="001F566A"/>
    <w:rsid w:val="002A01D7"/>
    <w:rsid w:val="002B7342"/>
    <w:rsid w:val="00302E63"/>
    <w:rsid w:val="003147F6"/>
    <w:rsid w:val="00386BEA"/>
    <w:rsid w:val="004473C6"/>
    <w:rsid w:val="004D79D8"/>
    <w:rsid w:val="004F2CB6"/>
    <w:rsid w:val="006C7C54"/>
    <w:rsid w:val="007D691B"/>
    <w:rsid w:val="009555CF"/>
    <w:rsid w:val="00965BA7"/>
    <w:rsid w:val="00A11F4B"/>
    <w:rsid w:val="00AC5A27"/>
    <w:rsid w:val="00AC6A3A"/>
    <w:rsid w:val="00B3254A"/>
    <w:rsid w:val="00B36FB6"/>
    <w:rsid w:val="00E30B67"/>
    <w:rsid w:val="00E454FB"/>
    <w:rsid w:val="00F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DE9F8-378E-674A-BFED-42FBAD7B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C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2CB6"/>
  </w:style>
  <w:style w:type="paragraph" w:styleId="a5">
    <w:name w:val="footer"/>
    <w:basedOn w:val="a"/>
    <w:link w:val="a6"/>
    <w:uiPriority w:val="99"/>
    <w:unhideWhenUsed/>
    <w:rsid w:val="004F2C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2CB6"/>
  </w:style>
  <w:style w:type="paragraph" w:styleId="a7">
    <w:name w:val="Normal (Web)"/>
    <w:basedOn w:val="a"/>
    <w:uiPriority w:val="99"/>
    <w:semiHidden/>
    <w:unhideWhenUsed/>
    <w:rsid w:val="004F2CB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0E04A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04AA"/>
    <w:rPr>
      <w:color w:val="605E5C"/>
      <w:shd w:val="clear" w:color="auto" w:fill="E1DFDD"/>
    </w:rPr>
  </w:style>
  <w:style w:type="paragraph" w:customStyle="1" w:styleId="headertext">
    <w:name w:val="headertext"/>
    <w:basedOn w:val="a"/>
    <w:rsid w:val="00AC5A2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formattext">
    <w:name w:val="formattext"/>
    <w:basedOn w:val="a"/>
    <w:rsid w:val="00AC5A2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D1199"/>
    <w:rPr>
      <w:rFonts w:ascii="Times New Roman" w:hAnsi="Times New Roman" w:cs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1199"/>
    <w:rPr>
      <w:rFonts w:ascii="Times New Roman" w:hAnsi="Times New Roman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40B1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40B1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40B1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40B1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40B13"/>
    <w:rPr>
      <w:b/>
      <w:bCs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965B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kodeks://link/d?nd=872821275&amp;prevdoc=872821222" TargetMode="External"/><Relationship Id="rId18" Type="http://schemas.openxmlformats.org/officeDocument/2006/relationships/hyperlink" Target="kodeks://link/d?nd=872821280&amp;prevdoc=872821222" TargetMode="External"/><Relationship Id="rId26" Type="http://schemas.openxmlformats.org/officeDocument/2006/relationships/hyperlink" Target="kodeks://link/d?nd=872821305&amp;prevdoc=872821222" TargetMode="External"/><Relationship Id="rId39" Type="http://schemas.openxmlformats.org/officeDocument/2006/relationships/hyperlink" Target="kodeks://link/d?nd=872821321&amp;prevdoc=872821222" TargetMode="External"/><Relationship Id="rId21" Type="http://schemas.openxmlformats.org/officeDocument/2006/relationships/hyperlink" Target="kodeks://link/d?nd=872821283&amp;prevdoc=872821222" TargetMode="External"/><Relationship Id="rId34" Type="http://schemas.openxmlformats.org/officeDocument/2006/relationships/hyperlink" Target="kodeks://link/d?nd=872821316&amp;prevdoc=872821222" TargetMode="External"/><Relationship Id="rId42" Type="http://schemas.openxmlformats.org/officeDocument/2006/relationships/hyperlink" Target="kodeks://link/d?nd=872821326&amp;prevdoc=872821222" TargetMode="External"/><Relationship Id="rId47" Type="http://schemas.openxmlformats.org/officeDocument/2006/relationships/hyperlink" Target="kodeks://link/d?nd=872821336&amp;prevdoc=872821222" TargetMode="External"/><Relationship Id="rId50" Type="http://schemas.openxmlformats.org/officeDocument/2006/relationships/header" Target="header1.xml"/><Relationship Id="rId7" Type="http://schemas.openxmlformats.org/officeDocument/2006/relationships/hyperlink" Target="kodeks://link/d?nd=1302022932&amp;point=mark=000032I0000O9I03OHGBD2863LMR3V3D99S000003A007HEFV3VVVP81" TargetMode="External"/><Relationship Id="rId2" Type="http://schemas.openxmlformats.org/officeDocument/2006/relationships/styles" Target="styles.xml"/><Relationship Id="rId16" Type="http://schemas.openxmlformats.org/officeDocument/2006/relationships/hyperlink" Target="kodeks://link/d?nd=872821278&amp;prevdoc=872821222" TargetMode="External"/><Relationship Id="rId29" Type="http://schemas.openxmlformats.org/officeDocument/2006/relationships/hyperlink" Target="kodeks://link/d?nd=872821308&amp;prevdoc=872821222" TargetMode="External"/><Relationship Id="rId11" Type="http://schemas.openxmlformats.org/officeDocument/2006/relationships/hyperlink" Target="kodeks://link/d?nd=872800250&amp;prevdoc=872800001&amp;r=872800001&amp;handbooknode=2&amp;tree_id=dHJlZV84NzI4MDAwMDFfODA=&amp;point=mark=3OE2STN3CRIAHT2SHOH7M3VU0NQS108GH472AKGB1R3L9VHBF3UN4J7A" TargetMode="External"/><Relationship Id="rId24" Type="http://schemas.openxmlformats.org/officeDocument/2006/relationships/hyperlink" Target="kodeks://link/d?nd=872821303&amp;prevdoc=872821222" TargetMode="External"/><Relationship Id="rId32" Type="http://schemas.openxmlformats.org/officeDocument/2006/relationships/hyperlink" Target="kodeks://link/d?nd=872821314&amp;prevdoc=872821222" TargetMode="External"/><Relationship Id="rId37" Type="http://schemas.openxmlformats.org/officeDocument/2006/relationships/hyperlink" Target="kodeks://link/d?nd=872821319&amp;prevdoc=872821222" TargetMode="External"/><Relationship Id="rId40" Type="http://schemas.openxmlformats.org/officeDocument/2006/relationships/hyperlink" Target="kodeks://link/d?nd=872821324&amp;prevdoc=872821222" TargetMode="External"/><Relationship Id="rId45" Type="http://schemas.openxmlformats.org/officeDocument/2006/relationships/hyperlink" Target="kodeks://link/d?nd=872821334&amp;prevdoc=872821222" TargetMode="External"/><Relationship Id="rId5" Type="http://schemas.openxmlformats.org/officeDocument/2006/relationships/footnotes" Target="footnotes.xml"/><Relationship Id="rId15" Type="http://schemas.openxmlformats.org/officeDocument/2006/relationships/hyperlink" Target="kodeks://link/d?nd=872821277&amp;prevdoc=872821222" TargetMode="External"/><Relationship Id="rId23" Type="http://schemas.openxmlformats.org/officeDocument/2006/relationships/hyperlink" Target="kodeks://link/d?nd=872821302&amp;prevdoc=872821222" TargetMode="External"/><Relationship Id="rId28" Type="http://schemas.openxmlformats.org/officeDocument/2006/relationships/hyperlink" Target="kodeks://link/d?nd=872821307&amp;prevdoc=872821222" TargetMode="External"/><Relationship Id="rId36" Type="http://schemas.openxmlformats.org/officeDocument/2006/relationships/hyperlink" Target="kodeks://link/d?nd=872821318&amp;prevdoc=872821222" TargetMode="External"/><Relationship Id="rId49" Type="http://schemas.openxmlformats.org/officeDocument/2006/relationships/hyperlink" Target="https://cntd.ru/products/tekhekspert-ekologiya" TargetMode="External"/><Relationship Id="rId10" Type="http://schemas.openxmlformats.org/officeDocument/2006/relationships/hyperlink" Target="kodeks://link/d?nd=872818172&amp;point=mark=2PABK2V10MQVMF00002O60000NVS0000NCB2863LMR3Q0NBJ41HRDJIV" TargetMode="External"/><Relationship Id="rId19" Type="http://schemas.openxmlformats.org/officeDocument/2006/relationships/hyperlink" Target="kodeks://link/d?nd=872821281&amp;prevdoc=872821222" TargetMode="External"/><Relationship Id="rId31" Type="http://schemas.openxmlformats.org/officeDocument/2006/relationships/hyperlink" Target="kodeks://link/d?nd=872821310&amp;prevdoc=872821222" TargetMode="External"/><Relationship Id="rId44" Type="http://schemas.openxmlformats.org/officeDocument/2006/relationships/hyperlink" Target="kodeks://link/d?nd=872821333&amp;prevdoc=872821222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kodeks://link/d?nd=542627825&amp;point=mark=314H3IJ000032I0000NM203OHGBD2863LD63V3D99S000003A007BFEP" TargetMode="External"/><Relationship Id="rId14" Type="http://schemas.openxmlformats.org/officeDocument/2006/relationships/hyperlink" Target="kodeks://link/d?nd=872821276&amp;prevdoc=872821222" TargetMode="External"/><Relationship Id="rId22" Type="http://schemas.openxmlformats.org/officeDocument/2006/relationships/hyperlink" Target="kodeks://link/d?nd=872821288&amp;prevdoc=872821222" TargetMode="External"/><Relationship Id="rId27" Type="http://schemas.openxmlformats.org/officeDocument/2006/relationships/hyperlink" Target="kodeks://link/d?nd=872821306&amp;prevdoc=872821222" TargetMode="External"/><Relationship Id="rId30" Type="http://schemas.openxmlformats.org/officeDocument/2006/relationships/hyperlink" Target="kodeks://link/d?nd=872821309&amp;prevdoc=872821222" TargetMode="External"/><Relationship Id="rId35" Type="http://schemas.openxmlformats.org/officeDocument/2006/relationships/hyperlink" Target="kodeks://link/d?nd=872821317&amp;prevdoc=872821222" TargetMode="External"/><Relationship Id="rId43" Type="http://schemas.openxmlformats.org/officeDocument/2006/relationships/hyperlink" Target="kodeks://link/d?nd=872821332&amp;prevdoc=872821222" TargetMode="External"/><Relationship Id="rId48" Type="http://schemas.openxmlformats.org/officeDocument/2006/relationships/hyperlink" Target="kodeks://link/d?nd=872821337&amp;prevdoc=872821222" TargetMode="External"/><Relationship Id="rId8" Type="http://schemas.openxmlformats.org/officeDocument/2006/relationships/hyperlink" Target="kodeks://link/d?nd=1302022933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kodeks://link/d?nd=872821274&amp;prevdoc=872821222" TargetMode="External"/><Relationship Id="rId17" Type="http://schemas.openxmlformats.org/officeDocument/2006/relationships/hyperlink" Target="kodeks://link/d?nd=872821279&amp;prevdoc=872821222" TargetMode="External"/><Relationship Id="rId25" Type="http://schemas.openxmlformats.org/officeDocument/2006/relationships/hyperlink" Target="kodeks://link/d?nd=872821304&amp;prevdoc=872821222" TargetMode="External"/><Relationship Id="rId33" Type="http://schemas.openxmlformats.org/officeDocument/2006/relationships/hyperlink" Target="kodeks://link/d?nd=872821315&amp;prevdoc=872821222" TargetMode="External"/><Relationship Id="rId38" Type="http://schemas.openxmlformats.org/officeDocument/2006/relationships/hyperlink" Target="kodeks://link/d?nd=872821320&amp;prevdoc=872821222" TargetMode="External"/><Relationship Id="rId46" Type="http://schemas.openxmlformats.org/officeDocument/2006/relationships/hyperlink" Target="kodeks://link/d?nd=872821335&amp;prevdoc=872821222" TargetMode="External"/><Relationship Id="rId20" Type="http://schemas.openxmlformats.org/officeDocument/2006/relationships/hyperlink" Target="kodeks://link/d?nd=872821282&amp;prevdoc=872821222" TargetMode="External"/><Relationship Id="rId41" Type="http://schemas.openxmlformats.org/officeDocument/2006/relationships/hyperlink" Target="kodeks://link/d?nd=872821325&amp;prevdoc=87282122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1128</Words>
  <Characters>6433</Characters>
  <Application>Microsoft Office Word</Application>
  <DocSecurity>8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Маслевская</dc:creator>
  <cp:keywords/>
  <dc:description/>
  <cp:lastModifiedBy>Мила</cp:lastModifiedBy>
  <cp:revision>18</cp:revision>
  <dcterms:created xsi:type="dcterms:W3CDTF">2023-07-26T11:12:00Z</dcterms:created>
  <dcterms:modified xsi:type="dcterms:W3CDTF">2023-08-02T10:16:00Z</dcterms:modified>
</cp:coreProperties>
</file>